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6" w:rsidRDefault="00CF6466" w:rsidP="00CF6466">
      <w:pPr>
        <w:rPr>
          <w:b/>
          <w:i/>
          <w:sz w:val="32"/>
        </w:rPr>
      </w:pPr>
      <w:r w:rsidRPr="00E4087D">
        <w:rPr>
          <w:b/>
          <w:i/>
          <w:sz w:val="32"/>
        </w:rPr>
        <w:t xml:space="preserve">EL DIARIO - MANABÍ  </w:t>
      </w:r>
    </w:p>
    <w:p w:rsidR="00CF6466" w:rsidRPr="00E4087D" w:rsidRDefault="00CF6466" w:rsidP="00CF6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18"/>
          <w:szCs w:val="18"/>
          <w:lang w:eastAsia="es-EC"/>
        </w:rPr>
      </w:pPr>
      <w:r w:rsidRPr="00E4087D">
        <w:rPr>
          <w:rFonts w:ascii="Arial" w:eastAsia="Times New Roman" w:hAnsi="Arial" w:cs="Arial"/>
          <w:color w:val="FFFFFF"/>
          <w:sz w:val="18"/>
          <w:szCs w:val="18"/>
          <w:shd w:val="clear" w:color="auto" w:fill="6F92CC"/>
          <w:lang w:eastAsia="es-EC"/>
        </w:rPr>
        <w:t>SUPERCOM</w:t>
      </w:r>
    </w:p>
    <w:p w:rsidR="00CF6466" w:rsidRPr="00E4087D" w:rsidRDefault="00CF6466" w:rsidP="00CF6466">
      <w:pPr>
        <w:shd w:val="clear" w:color="auto" w:fill="FFFFFF"/>
        <w:spacing w:before="75" w:after="225" w:line="480" w:lineRule="atLeast"/>
        <w:outlineLvl w:val="0"/>
        <w:rPr>
          <w:rFonts w:ascii="Arial" w:eastAsia="Times New Roman" w:hAnsi="Arial" w:cs="Arial"/>
          <w:b/>
          <w:bCs/>
          <w:color w:val="58595B"/>
          <w:kern w:val="36"/>
          <w:sz w:val="39"/>
          <w:szCs w:val="39"/>
          <w:lang w:eastAsia="es-EC"/>
        </w:rPr>
      </w:pPr>
      <w:r w:rsidRPr="00E4087D">
        <w:rPr>
          <w:rFonts w:ascii="Arial" w:eastAsia="Times New Roman" w:hAnsi="Arial" w:cs="Arial"/>
          <w:b/>
          <w:bCs/>
          <w:color w:val="58595B"/>
          <w:kern w:val="36"/>
          <w:sz w:val="39"/>
          <w:szCs w:val="39"/>
          <w:lang w:eastAsia="es-EC"/>
        </w:rPr>
        <w:t>Desechan denuncia contra diario La Marea y sancionan a El Mercurio</w:t>
      </w:r>
    </w:p>
    <w:p w:rsidR="00CF6466" w:rsidRPr="00E4087D" w:rsidRDefault="00CF6466" w:rsidP="00CF6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es-EC"/>
        </w:rPr>
      </w:pPr>
      <w:r w:rsidRPr="00E4087D">
        <w:rPr>
          <w:rFonts w:ascii="Arial" w:eastAsia="Times New Roman" w:hAnsi="Arial" w:cs="Arial"/>
          <w:color w:val="58595B"/>
          <w:sz w:val="18"/>
          <w:szCs w:val="18"/>
          <w:lang w:eastAsia="es-EC"/>
        </w:rPr>
        <w:t>Miércoles 31 Diciembre 2014 | 04:00</w:t>
      </w:r>
    </w:p>
    <w:p w:rsidR="00CF6466" w:rsidRPr="00E4087D" w:rsidRDefault="00CF6466" w:rsidP="00CF6466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8595B"/>
          <w:sz w:val="21"/>
          <w:szCs w:val="21"/>
          <w:lang w:eastAsia="es-EC"/>
        </w:rPr>
      </w:pPr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>La Intendencia de la Información y la Comunicación, Zonal 4, desechó una denuncia en contra de diario La Marea y sancionó a diario El Mercurio, de Manta, por una presunta infracción a los artículos 23 y 24 de la Ley de Comunicación.</w:t>
      </w:r>
    </w:p>
    <w:p w:rsidR="00CF6466" w:rsidRPr="00E4087D" w:rsidRDefault="00CF6466" w:rsidP="00CF6466">
      <w:pPr>
        <w:shd w:val="clear" w:color="auto" w:fill="FFFFFF"/>
        <w:spacing w:line="360" w:lineRule="atLeast"/>
        <w:rPr>
          <w:rFonts w:ascii="Arial" w:eastAsia="Times New Roman" w:hAnsi="Arial" w:cs="Arial"/>
          <w:color w:val="58595B"/>
          <w:sz w:val="21"/>
          <w:szCs w:val="21"/>
          <w:lang w:eastAsia="es-EC"/>
        </w:rPr>
      </w:pPr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>Ambos artículos se refieren al derecho a la rectificación y la réplica.</w:t>
      </w:r>
    </w:p>
    <w:p w:rsidR="00CF6466" w:rsidRPr="00E4087D" w:rsidRDefault="00CF6466" w:rsidP="00CF6466">
      <w:pPr>
        <w:shd w:val="clear" w:color="auto" w:fill="FFFFFF"/>
        <w:spacing w:line="360" w:lineRule="atLeast"/>
        <w:rPr>
          <w:rFonts w:ascii="Arial" w:eastAsia="Times New Roman" w:hAnsi="Arial" w:cs="Arial"/>
          <w:color w:val="58595B"/>
          <w:sz w:val="21"/>
          <w:szCs w:val="21"/>
          <w:lang w:eastAsia="es-EC"/>
        </w:rPr>
      </w:pPr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 xml:space="preserve">La demanda fue presentada por José Darwin Macías </w:t>
      </w:r>
      <w:proofErr w:type="spellStart"/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>Bazurto</w:t>
      </w:r>
      <w:proofErr w:type="spellEnd"/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 xml:space="preserve"> por la publicación de una información relacionada con la sentencia por el asesinato de Lenin </w:t>
      </w:r>
      <w:proofErr w:type="spellStart"/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>Chiriboga</w:t>
      </w:r>
      <w:proofErr w:type="spellEnd"/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>, emitida en septiembre de este año.</w:t>
      </w:r>
    </w:p>
    <w:p w:rsidR="00CF6466" w:rsidRPr="00E4087D" w:rsidRDefault="00CF6466" w:rsidP="00CF6466">
      <w:pPr>
        <w:shd w:val="clear" w:color="auto" w:fill="FFFFFF"/>
        <w:spacing w:line="360" w:lineRule="atLeast"/>
        <w:rPr>
          <w:rFonts w:ascii="Arial" w:eastAsia="Times New Roman" w:hAnsi="Arial" w:cs="Arial"/>
          <w:color w:val="58595B"/>
          <w:sz w:val="21"/>
          <w:szCs w:val="21"/>
          <w:lang w:eastAsia="es-EC"/>
        </w:rPr>
      </w:pPr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>La directora de Procesos y Sanciones de la intendencia, Elizabeth Vélez Zambrano, resolvió desechar la denuncia en contra de La Marea debido a que en el proceso “no se aportaron documentos, evidencias o pruebas que determinen la existencia de las infracciones administrativas a la Ley Orgánica de Comunicación, contenidas en los artículos 23 y 24”.</w:t>
      </w:r>
    </w:p>
    <w:p w:rsidR="00CF6466" w:rsidRPr="00E4087D" w:rsidRDefault="00CF6466" w:rsidP="00CF6466">
      <w:pPr>
        <w:shd w:val="clear" w:color="auto" w:fill="FFFFFF"/>
        <w:spacing w:line="360" w:lineRule="atLeast"/>
        <w:rPr>
          <w:rFonts w:ascii="Arial" w:eastAsia="Times New Roman" w:hAnsi="Arial" w:cs="Arial"/>
          <w:color w:val="58595B"/>
          <w:sz w:val="21"/>
          <w:szCs w:val="21"/>
          <w:lang w:eastAsia="es-EC"/>
        </w:rPr>
      </w:pPr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>En el mismo documento declaró la responsabilidad de El Mercurio y dispuso que, en el término de 72 horas, se realice la rectificación solicitada por el denunciante; además, que el director del medio presente por escrito una disculpa pública al afectado, que debe ser publicada en la página web del periódico durante al menos 7 días consecutivos.</w:t>
      </w:r>
    </w:p>
    <w:p w:rsidR="00CF6466" w:rsidRPr="00E4087D" w:rsidRDefault="00CF6466" w:rsidP="00CF6466">
      <w:pPr>
        <w:shd w:val="clear" w:color="auto" w:fill="FFFFFF"/>
        <w:spacing w:line="360" w:lineRule="atLeast"/>
        <w:rPr>
          <w:rFonts w:ascii="Arial" w:eastAsia="Times New Roman" w:hAnsi="Arial" w:cs="Arial"/>
          <w:color w:val="58595B"/>
          <w:sz w:val="21"/>
          <w:szCs w:val="21"/>
          <w:lang w:eastAsia="es-EC"/>
        </w:rPr>
      </w:pPr>
      <w:r w:rsidRPr="00E4087D">
        <w:rPr>
          <w:rFonts w:ascii="Arial" w:eastAsia="Times New Roman" w:hAnsi="Arial" w:cs="Arial"/>
          <w:color w:val="58595B"/>
          <w:sz w:val="21"/>
          <w:szCs w:val="21"/>
          <w:lang w:eastAsia="es-EC"/>
        </w:rPr>
        <w:t>Además se impuso a El Mercurio una multa equivalente al 10 por ciento de la facturación promediada de los últimos tres meses, por considerarlo reincidente en la violación al artículo 23 de la ley.</w:t>
      </w:r>
    </w:p>
    <w:p w:rsidR="00CF6466" w:rsidRPr="00E4087D" w:rsidRDefault="00CF6466" w:rsidP="00CF6466">
      <w:pPr>
        <w:rPr>
          <w:b/>
          <w:i/>
          <w:sz w:val="32"/>
        </w:rPr>
      </w:pPr>
      <w:bookmarkStart w:id="0" w:name="_GoBack"/>
      <w:bookmarkEnd w:id="0"/>
    </w:p>
    <w:p w:rsidR="00527B25" w:rsidRDefault="00594476"/>
    <w:sectPr w:rsidR="00527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1"/>
    <w:rsid w:val="00594476"/>
    <w:rsid w:val="007E02D1"/>
    <w:rsid w:val="009F679E"/>
    <w:rsid w:val="00CF6466"/>
    <w:rsid w:val="00D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3</cp:revision>
  <dcterms:created xsi:type="dcterms:W3CDTF">2015-03-18T15:14:00Z</dcterms:created>
  <dcterms:modified xsi:type="dcterms:W3CDTF">2015-03-30T15:50:00Z</dcterms:modified>
</cp:coreProperties>
</file>