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5" w:rsidRDefault="00413143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r w:rsidRPr="00413143">
        <w:rPr>
          <w:rFonts w:ascii="Arial" w:hAnsi="Arial" w:cs="Arial"/>
          <w:b/>
          <w:i/>
          <w:sz w:val="32"/>
          <w:szCs w:val="32"/>
        </w:rPr>
        <w:t>DIARIO EL UNIVERSO</w:t>
      </w:r>
    </w:p>
    <w:p w:rsidR="00413143" w:rsidRPr="00413143" w:rsidRDefault="00413143" w:rsidP="00413143">
      <w:pPr>
        <w:spacing w:before="300" w:after="150" w:line="630" w:lineRule="atLeast"/>
        <w:textAlignment w:val="baseline"/>
        <w:outlineLvl w:val="0"/>
        <w:rPr>
          <w:rFonts w:ascii="Georgia" w:eastAsia="Times New Roman" w:hAnsi="Georgia" w:cs="Times New Roman"/>
          <w:color w:val="122842"/>
          <w:kern w:val="36"/>
          <w:sz w:val="60"/>
          <w:szCs w:val="60"/>
          <w:lang w:eastAsia="es-EC"/>
        </w:rPr>
      </w:pPr>
      <w:r w:rsidRPr="00413143">
        <w:rPr>
          <w:rFonts w:ascii="Georgia" w:eastAsia="Times New Roman" w:hAnsi="Georgia" w:cs="Times New Roman"/>
          <w:color w:val="122842"/>
          <w:kern w:val="36"/>
          <w:sz w:val="60"/>
          <w:szCs w:val="60"/>
          <w:lang w:eastAsia="es-EC"/>
        </w:rPr>
        <w:t>EL UNIVERSO ratifica su investigación sobre control de medios nacionales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Una cadena de televisión ordenada por la Secretaría de Comunicación (</w:t>
      </w:r>
      <w:proofErr w:type="spellStart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Secom</w:t>
      </w:r>
      <w:proofErr w:type="spellEnd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), emitida el pasado jueves, cuestionó una </w:t>
      </w:r>
      <w:hyperlink r:id="rId6" w:tgtFrame="_self" w:history="1">
        <w:r w:rsidRPr="00413143">
          <w:rPr>
            <w:rFonts w:ascii="inherit" w:eastAsia="Times New Roman" w:hAnsi="inherit" w:cs="Arial"/>
            <w:b/>
            <w:bCs/>
            <w:color w:val="365C89"/>
            <w:sz w:val="24"/>
            <w:szCs w:val="24"/>
            <w:bdr w:val="none" w:sz="0" w:space="0" w:color="auto" w:frame="1"/>
            <w:lang w:eastAsia="es-EC"/>
          </w:rPr>
          <w:t>investigación </w:t>
        </w:r>
      </w:hyperlink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publicada por EL UNIVERSO desde el domingo 22 de febrero, bajo el título de ‘Un magnate de EE.UU. controla diez medios nacionales’.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EL UNIVERSO ratifica el contenido de su publicación, basada </w:t>
      </w:r>
      <w:hyperlink r:id="rId7" w:tgtFrame="_blank" w:history="1">
        <w:r w:rsidRPr="00413143">
          <w:rPr>
            <w:rFonts w:ascii="inherit" w:eastAsia="Times New Roman" w:hAnsi="inherit" w:cs="Arial"/>
            <w:b/>
            <w:bCs/>
            <w:color w:val="365C89"/>
            <w:sz w:val="24"/>
            <w:szCs w:val="24"/>
            <w:bdr w:val="none" w:sz="0" w:space="0" w:color="auto" w:frame="1"/>
            <w:lang w:eastAsia="es-EC"/>
          </w:rPr>
          <w:t>en el listado oficial</w:t>
        </w:r>
      </w:hyperlink>
      <w:hyperlink r:id="rId8" w:tgtFrame="_blank" w:history="1">
        <w:r w:rsidRPr="00413143">
          <w:rPr>
            <w:rFonts w:ascii="inherit" w:eastAsia="Times New Roman" w:hAnsi="inherit" w:cs="Arial"/>
            <w:b/>
            <w:bCs/>
            <w:color w:val="365C89"/>
            <w:sz w:val="24"/>
            <w:szCs w:val="24"/>
            <w:bdr w:val="none" w:sz="0" w:space="0" w:color="auto" w:frame="1"/>
            <w:lang w:eastAsia="es-EC"/>
          </w:rPr>
          <w:t> </w:t>
        </w:r>
      </w:hyperlink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de 61 medios nacionales que difundió el Consejo de Regulación y Desarrollo de la Información (</w:t>
      </w:r>
      <w:proofErr w:type="spellStart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Cordicom</w:t>
      </w:r>
      <w:proofErr w:type="spellEnd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), en octubre pasado.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es-EC"/>
        </w:rPr>
        <w:t>Haga clic en la imagen para acceder al listado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 </w:t>
      </w:r>
    </w:p>
    <w:p w:rsidR="00413143" w:rsidRPr="00413143" w:rsidRDefault="00413143" w:rsidP="00413143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En la investigación se recalcó, en cuatro ocasiones, que se trataba de medios nacionales. Según la Ley de Comunicación, un medio es considerado nacional cuando su cobertura llega al 30 % o más de la población del país. En el caso de los audiovisuales, deben tener una matriz y seis o más repetidoras que cubran dos regiones y, en el caso de los periódicos, que se publiquen en una o más provincias.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El </w:t>
      </w:r>
      <w:proofErr w:type="spellStart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Cordicom</w:t>
      </w:r>
      <w:proofErr w:type="spellEnd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 considera a los impresos según la compañía editora. Por ejemplo, a los medios oficiales </w:t>
      </w:r>
      <w:r w:rsidRPr="00413143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es-EC"/>
        </w:rPr>
        <w:t>El Telégrafo </w:t>
      </w: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y </w:t>
      </w:r>
      <w:r w:rsidRPr="00413143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es-EC"/>
        </w:rPr>
        <w:t>PP El Verdadero</w:t>
      </w: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, el Consejo los califica como un solo medio, porque son impresos por la misma compañía. Los diarios EL UNIVERSO y </w:t>
      </w:r>
      <w:r w:rsidRPr="00413143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es-EC"/>
        </w:rPr>
        <w:t>Súper </w:t>
      </w: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también son impresos por una compañía.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s-EC"/>
        </w:rPr>
        <w:t xml:space="preserve">Según el listado de 61 medios del </w:t>
      </w:r>
      <w:proofErr w:type="spellStart"/>
      <w:r w:rsidRPr="00413143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s-EC"/>
        </w:rPr>
        <w:t>Cordicom</w:t>
      </w:r>
      <w:proofErr w:type="spellEnd"/>
      <w:r w:rsidRPr="00413143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es-EC"/>
        </w:rPr>
        <w:t>, el Estado tiene doce medios nacionales y el magnate radicado en Miami, Ángel González, diez.</w:t>
      </w:r>
    </w:p>
    <w:p w:rsidR="00413143" w:rsidRPr="00413143" w:rsidRDefault="00413143" w:rsidP="00413143">
      <w:pPr>
        <w:shd w:val="clear" w:color="auto" w:fill="F7F7F7"/>
        <w:spacing w:after="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La cadena de la </w:t>
      </w:r>
      <w:proofErr w:type="spellStart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Secom</w:t>
      </w:r>
      <w:proofErr w:type="spellEnd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 no aborda lo publicado en la investigación y difunde imprecisiones sobre EL UNIVERSO. Se menciona a </w:t>
      </w:r>
      <w:r w:rsidRPr="00413143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es-EC"/>
        </w:rPr>
        <w:t>Viva Guayaquil</w:t>
      </w: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 como un diario cuando en realidad es un semanario que se entrega a suscriptores, y se distribuye gratuitamente en algunas zonas.</w:t>
      </w:r>
    </w:p>
    <w:p w:rsidR="00413143" w:rsidRPr="00413143" w:rsidRDefault="00413143" w:rsidP="00413143">
      <w:pPr>
        <w:shd w:val="clear" w:color="auto" w:fill="F7F7F7"/>
        <w:spacing w:after="300" w:line="330" w:lineRule="atLeast"/>
        <w:jc w:val="both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es-EC"/>
        </w:rPr>
      </w:pPr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También se nombra a </w:t>
      </w:r>
      <w:proofErr w:type="spellStart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>Univisa</w:t>
      </w:r>
      <w:proofErr w:type="spellEnd"/>
      <w:r w:rsidRPr="00413143">
        <w:rPr>
          <w:rFonts w:ascii="Georgia" w:eastAsia="Times New Roman" w:hAnsi="Georgia" w:cs="Arial"/>
          <w:color w:val="333333"/>
          <w:sz w:val="24"/>
          <w:szCs w:val="24"/>
          <w:lang w:eastAsia="es-EC"/>
        </w:rPr>
        <w:t xml:space="preserve"> que, según el Reglamento de la Ley de Comunicación, es una actividad comunicacional, no un medio. En la cadena se hizo referencia, además, a legales inversiones anteriores que este grupo ya no posee y que no tienen relación alguna con sus medios de comunicación. (I)</w:t>
      </w:r>
    </w:p>
    <w:p w:rsidR="00413143" w:rsidRPr="00413143" w:rsidRDefault="00413143">
      <w:pPr>
        <w:rPr>
          <w:rFonts w:ascii="Arial" w:hAnsi="Arial" w:cs="Arial"/>
          <w:b/>
          <w:i/>
          <w:sz w:val="32"/>
          <w:szCs w:val="32"/>
        </w:rPr>
      </w:pPr>
    </w:p>
    <w:bookmarkEnd w:id="0"/>
    <w:p w:rsidR="00413143" w:rsidRPr="00413143" w:rsidRDefault="00413143">
      <w:pPr>
        <w:rPr>
          <w:rFonts w:ascii="Arial" w:hAnsi="Arial" w:cs="Arial"/>
          <w:b/>
          <w:i/>
          <w:sz w:val="32"/>
          <w:szCs w:val="32"/>
        </w:rPr>
      </w:pPr>
    </w:p>
    <w:sectPr w:rsidR="00413143" w:rsidRPr="00413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D25"/>
    <w:multiLevelType w:val="multilevel"/>
    <w:tmpl w:val="FBE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5"/>
    <w:rsid w:val="00323215"/>
    <w:rsid w:val="00413143"/>
    <w:rsid w:val="009F679E"/>
    <w:rsid w:val="00B6738D"/>
    <w:rsid w:val="00D60EAB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413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14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413143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4131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413143"/>
  </w:style>
  <w:style w:type="character" w:styleId="Textoennegrita">
    <w:name w:val="Strong"/>
    <w:basedOn w:val="Fuentedeprrafopredeter"/>
    <w:uiPriority w:val="22"/>
    <w:qFormat/>
    <w:rsid w:val="00413143"/>
    <w:rPr>
      <w:b/>
      <w:bCs/>
    </w:rPr>
  </w:style>
  <w:style w:type="character" w:styleId="nfasis">
    <w:name w:val="Emphasis"/>
    <w:basedOn w:val="Fuentedeprrafopredeter"/>
    <w:uiPriority w:val="20"/>
    <w:qFormat/>
    <w:rsid w:val="0041314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3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link w:val="Ttulo2Car"/>
    <w:uiPriority w:val="9"/>
    <w:qFormat/>
    <w:rsid w:val="00413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14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413143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4131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413143"/>
  </w:style>
  <w:style w:type="character" w:styleId="Textoennegrita">
    <w:name w:val="Strong"/>
    <w:basedOn w:val="Fuentedeprrafopredeter"/>
    <w:uiPriority w:val="22"/>
    <w:qFormat/>
    <w:rsid w:val="00413143"/>
    <w:rPr>
      <w:b/>
      <w:bCs/>
    </w:rPr>
  </w:style>
  <w:style w:type="character" w:styleId="nfasis">
    <w:name w:val="Emphasis"/>
    <w:basedOn w:val="Fuentedeprrafopredeter"/>
    <w:uiPriority w:val="20"/>
    <w:qFormat/>
    <w:rsid w:val="0041314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5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niverso.com/sites/default/files/archivos/2015/02/listadodemedioscordico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universo.com/sites/default/files/archivos/2015/02/listadodemedioscordic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o.com/noticias/2015/02/22/nota/4574356/magnate-eeuu-controla-10-medios-naciona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2015-04-21T16:56:00Z</dcterms:created>
  <dcterms:modified xsi:type="dcterms:W3CDTF">2015-04-21T17:33:00Z</dcterms:modified>
</cp:coreProperties>
</file>