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70" w:rsidRDefault="00050EF6">
      <w:pPr>
        <w:rPr>
          <w:rFonts w:ascii="Arial" w:hAnsi="Arial" w:cs="Arial"/>
          <w:b/>
          <w:i/>
          <w:sz w:val="32"/>
        </w:rPr>
      </w:pPr>
      <w:r w:rsidRPr="00050EF6">
        <w:rPr>
          <w:rFonts w:ascii="Arial" w:hAnsi="Arial" w:cs="Arial"/>
          <w:b/>
          <w:i/>
          <w:sz w:val="32"/>
        </w:rPr>
        <w:t xml:space="preserve">DIARIO EL COMERCIO </w:t>
      </w:r>
    </w:p>
    <w:p w:rsidR="00050EF6" w:rsidRDefault="00050EF6">
      <w:pPr>
        <w:rPr>
          <w:rFonts w:ascii="Arial" w:hAnsi="Arial" w:cs="Arial"/>
          <w:color w:val="000000"/>
          <w:sz w:val="15"/>
          <w:szCs w:val="15"/>
        </w:rPr>
      </w:pPr>
      <w:r w:rsidRPr="00050EF6">
        <w:rPr>
          <w:rFonts w:ascii="Arial" w:hAnsi="Arial" w:cs="Arial"/>
          <w:b/>
          <w:color w:val="000000"/>
          <w:sz w:val="40"/>
          <w:szCs w:val="15"/>
        </w:rPr>
        <w:t>Carlos Pérez es citado por la Fiscalía en proceso por el 30-S 762</w:t>
      </w:r>
      <w:r w:rsidRPr="00050EF6">
        <w:rPr>
          <w:rFonts w:ascii="Arial" w:hAnsi="Arial" w:cs="Arial"/>
          <w:color w:val="000000"/>
          <w:sz w:val="40"/>
          <w:szCs w:val="15"/>
        </w:rPr>
        <w:t xml:space="preserve"> </w:t>
      </w:r>
    </w:p>
    <w:p w:rsidR="00050EF6" w:rsidRDefault="00050EF6" w:rsidP="00050EF6">
      <w:pPr>
        <w:jc w:val="both"/>
        <w:rPr>
          <w:rFonts w:ascii="Arial" w:hAnsi="Arial" w:cs="Arial"/>
          <w:color w:val="000000"/>
          <w:sz w:val="28"/>
          <w:szCs w:val="15"/>
        </w:rPr>
      </w:pPr>
      <w:r w:rsidRPr="00050EF6">
        <w:rPr>
          <w:rFonts w:ascii="Arial" w:hAnsi="Arial" w:cs="Arial"/>
          <w:color w:val="000000"/>
          <w:sz w:val="28"/>
          <w:szCs w:val="15"/>
        </w:rPr>
        <w:t xml:space="preserve">El presidente de la </w:t>
      </w:r>
      <w:proofErr w:type="spellStart"/>
      <w:r w:rsidRPr="00050EF6">
        <w:rPr>
          <w:rFonts w:ascii="Arial" w:hAnsi="Arial" w:cs="Arial"/>
          <w:color w:val="000000"/>
          <w:sz w:val="28"/>
          <w:szCs w:val="15"/>
        </w:rPr>
        <w:t>Ecuarunari</w:t>
      </w:r>
      <w:proofErr w:type="spellEnd"/>
      <w:r w:rsidRPr="00050EF6">
        <w:rPr>
          <w:rFonts w:ascii="Arial" w:hAnsi="Arial" w:cs="Arial"/>
          <w:color w:val="000000"/>
          <w:sz w:val="28"/>
          <w:szCs w:val="15"/>
        </w:rPr>
        <w:t xml:space="preserve">, Carlos Pérez Guartambel, fue citado por la Fiscalía General del Estado para que rinda su versión dentro de una indagación previa que esa entidad lleva adelante por los hechos del 30 de septiembre del 2010. La notificación fue emitida el 17 de marzo del 2015 por el fiscal Gustavo Benítez. Se investiga el presunto delito de tentativa de golpe de Estado, “en contra Gobierno legalmente constituido del economista Rafael Correa Delgado”. Pérez es citado junto a otras tres personas: Hermana Pacha </w:t>
      </w:r>
      <w:proofErr w:type="spellStart"/>
      <w:r w:rsidRPr="00050EF6">
        <w:rPr>
          <w:rFonts w:ascii="Arial" w:hAnsi="Arial" w:cs="Arial"/>
          <w:color w:val="000000"/>
          <w:sz w:val="28"/>
          <w:szCs w:val="15"/>
        </w:rPr>
        <w:t>Cabascango</w:t>
      </w:r>
      <w:proofErr w:type="spellEnd"/>
      <w:r w:rsidRPr="00050EF6">
        <w:rPr>
          <w:rFonts w:ascii="Arial" w:hAnsi="Arial" w:cs="Arial"/>
          <w:color w:val="000000"/>
          <w:sz w:val="28"/>
          <w:szCs w:val="15"/>
        </w:rPr>
        <w:t xml:space="preserve">, Patricio </w:t>
      </w:r>
      <w:proofErr w:type="spellStart"/>
      <w:r w:rsidRPr="00050EF6">
        <w:rPr>
          <w:rFonts w:ascii="Arial" w:hAnsi="Arial" w:cs="Arial"/>
          <w:color w:val="000000"/>
          <w:sz w:val="28"/>
          <w:szCs w:val="15"/>
        </w:rPr>
        <w:t>Zhingri</w:t>
      </w:r>
      <w:proofErr w:type="spellEnd"/>
      <w:r w:rsidRPr="00050EF6">
        <w:rPr>
          <w:rFonts w:ascii="Arial" w:hAnsi="Arial" w:cs="Arial"/>
          <w:color w:val="000000"/>
          <w:sz w:val="28"/>
          <w:szCs w:val="15"/>
        </w:rPr>
        <w:t xml:space="preserve"> y Ascencio </w:t>
      </w:r>
      <w:proofErr w:type="spellStart"/>
      <w:r w:rsidRPr="00050EF6">
        <w:rPr>
          <w:rFonts w:ascii="Arial" w:hAnsi="Arial" w:cs="Arial"/>
          <w:color w:val="000000"/>
          <w:sz w:val="28"/>
          <w:szCs w:val="15"/>
        </w:rPr>
        <w:t>Farinango</w:t>
      </w:r>
      <w:proofErr w:type="spellEnd"/>
      <w:r w:rsidRPr="00050EF6">
        <w:rPr>
          <w:rFonts w:ascii="Arial" w:hAnsi="Arial" w:cs="Arial"/>
          <w:color w:val="000000"/>
          <w:sz w:val="28"/>
          <w:szCs w:val="15"/>
        </w:rPr>
        <w:t xml:space="preserve">, encargados del área de comunicación de la </w:t>
      </w:r>
      <w:proofErr w:type="spellStart"/>
      <w:r w:rsidRPr="00050EF6">
        <w:rPr>
          <w:rFonts w:ascii="Arial" w:hAnsi="Arial" w:cs="Arial"/>
          <w:color w:val="000000"/>
          <w:sz w:val="28"/>
          <w:szCs w:val="15"/>
        </w:rPr>
        <w:t>Ecuarunari</w:t>
      </w:r>
      <w:proofErr w:type="spellEnd"/>
      <w:r w:rsidRPr="00050EF6">
        <w:rPr>
          <w:rFonts w:ascii="Arial" w:hAnsi="Arial" w:cs="Arial"/>
          <w:color w:val="000000"/>
          <w:sz w:val="28"/>
          <w:szCs w:val="15"/>
        </w:rPr>
        <w:t xml:space="preserve"> en la actualidad y en el 2010. Los cuatro fueron requeridos para el jueves 16 de abril, desde las 08:30. En rueda de prensa hoy, 10 de abril del 2015, Pérez aseguró que acudirán a la cita. Además añadió que ya se les ha requerido información sobre los dirigentes de la </w:t>
      </w:r>
      <w:proofErr w:type="spellStart"/>
      <w:r w:rsidRPr="00050EF6">
        <w:rPr>
          <w:rFonts w:ascii="Arial" w:hAnsi="Arial" w:cs="Arial"/>
          <w:color w:val="000000"/>
          <w:sz w:val="28"/>
          <w:szCs w:val="15"/>
        </w:rPr>
        <w:t>Ecuarunari</w:t>
      </w:r>
      <w:proofErr w:type="spellEnd"/>
      <w:r w:rsidRPr="00050EF6">
        <w:rPr>
          <w:rFonts w:ascii="Arial" w:hAnsi="Arial" w:cs="Arial"/>
          <w:color w:val="000000"/>
          <w:sz w:val="28"/>
          <w:szCs w:val="15"/>
        </w:rPr>
        <w:t xml:space="preserve"> y miembros de la Agencia de Noticias Plurinacional, misma que ya han entregado a la Fiscalía. El fiscal general, Galo Chiriboga, señaló que esta citación no es un proceso de judicialización y que aún se está investigando. </w:t>
      </w:r>
    </w:p>
    <w:p w:rsidR="00050EF6" w:rsidRDefault="00050EF6" w:rsidP="00050EF6">
      <w:pPr>
        <w:jc w:val="both"/>
        <w:rPr>
          <w:rFonts w:ascii="Arial" w:hAnsi="Arial" w:cs="Arial"/>
          <w:color w:val="000000"/>
          <w:sz w:val="28"/>
          <w:szCs w:val="15"/>
        </w:rPr>
      </w:pPr>
    </w:p>
    <w:p w:rsidR="00050EF6" w:rsidRDefault="00050EF6" w:rsidP="00050EF6">
      <w:pPr>
        <w:jc w:val="both"/>
        <w:rPr>
          <w:rFonts w:ascii="Arial" w:hAnsi="Arial" w:cs="Arial"/>
          <w:color w:val="000000"/>
          <w:sz w:val="28"/>
          <w:szCs w:val="15"/>
        </w:rPr>
      </w:pPr>
    </w:p>
    <w:p w:rsidR="00050EF6" w:rsidRDefault="00050EF6" w:rsidP="00050EF6">
      <w:pPr>
        <w:jc w:val="both"/>
        <w:rPr>
          <w:rFonts w:ascii="Arial" w:hAnsi="Arial" w:cs="Arial"/>
          <w:color w:val="000000"/>
          <w:sz w:val="28"/>
          <w:szCs w:val="15"/>
        </w:rPr>
      </w:pPr>
    </w:p>
    <w:p w:rsidR="00050EF6" w:rsidRDefault="00050EF6" w:rsidP="00050EF6">
      <w:pPr>
        <w:jc w:val="both"/>
        <w:rPr>
          <w:rFonts w:ascii="Arial" w:hAnsi="Arial" w:cs="Arial"/>
          <w:b/>
          <w:i/>
          <w:sz w:val="32"/>
        </w:rPr>
      </w:pPr>
      <w:r>
        <w:rPr>
          <w:rFonts w:ascii="Arial" w:hAnsi="Arial" w:cs="Arial"/>
          <w:color w:val="000000"/>
          <w:sz w:val="15"/>
          <w:szCs w:val="15"/>
        </w:rPr>
        <w:br/>
      </w:r>
      <w:r>
        <w:rPr>
          <w:rFonts w:ascii="Arial" w:hAnsi="Arial" w:cs="Arial"/>
          <w:color w:val="000000"/>
          <w:sz w:val="15"/>
          <w:szCs w:val="15"/>
        </w:rPr>
        <w:br/>
      </w:r>
    </w:p>
    <w:p w:rsidR="00050EF6" w:rsidRDefault="00050EF6" w:rsidP="00050EF6">
      <w:pPr>
        <w:jc w:val="both"/>
        <w:rPr>
          <w:rFonts w:ascii="Arial" w:hAnsi="Arial" w:cs="Arial"/>
          <w:b/>
          <w:i/>
          <w:sz w:val="32"/>
        </w:rPr>
      </w:pPr>
    </w:p>
    <w:p w:rsidR="00050EF6" w:rsidRDefault="00050EF6" w:rsidP="00050EF6">
      <w:pPr>
        <w:jc w:val="both"/>
        <w:rPr>
          <w:rFonts w:ascii="Arial" w:hAnsi="Arial" w:cs="Arial"/>
          <w:b/>
          <w:i/>
          <w:sz w:val="32"/>
        </w:rPr>
      </w:pPr>
    </w:p>
    <w:p w:rsidR="00050EF6" w:rsidRDefault="00050EF6" w:rsidP="00050EF6">
      <w:pPr>
        <w:jc w:val="both"/>
        <w:rPr>
          <w:rFonts w:ascii="Arial" w:hAnsi="Arial" w:cs="Arial"/>
          <w:b/>
          <w:i/>
          <w:sz w:val="32"/>
        </w:rPr>
      </w:pPr>
    </w:p>
    <w:p w:rsidR="00050EF6" w:rsidRDefault="00050EF6" w:rsidP="00050EF6">
      <w:pPr>
        <w:jc w:val="both"/>
        <w:rPr>
          <w:rFonts w:ascii="Arial" w:hAnsi="Arial" w:cs="Arial"/>
          <w:b/>
          <w:i/>
          <w:sz w:val="32"/>
        </w:rPr>
      </w:pPr>
      <w:r>
        <w:rPr>
          <w:rFonts w:ascii="Arial" w:hAnsi="Arial" w:cs="Arial"/>
          <w:b/>
          <w:i/>
          <w:sz w:val="32"/>
        </w:rPr>
        <w:lastRenderedPageBreak/>
        <w:t>DIARIO EL UNIVERSO</w:t>
      </w:r>
    </w:p>
    <w:p w:rsidR="00050EF6" w:rsidRPr="00050EF6" w:rsidRDefault="00050EF6" w:rsidP="00050EF6">
      <w:pPr>
        <w:spacing w:after="0" w:line="240" w:lineRule="auto"/>
        <w:rPr>
          <w:rFonts w:ascii="Times New Roman" w:eastAsia="Times New Roman" w:hAnsi="Times New Roman" w:cs="Times New Roman"/>
          <w:sz w:val="24"/>
          <w:szCs w:val="24"/>
          <w:lang w:eastAsia="es-EC"/>
        </w:rPr>
      </w:pPr>
      <w:r w:rsidRPr="00050EF6">
        <w:rPr>
          <w:rFonts w:ascii="inherit" w:eastAsia="Times New Roman" w:hAnsi="inherit" w:cs="Times New Roman"/>
          <w:sz w:val="24"/>
          <w:szCs w:val="24"/>
          <w:bdr w:val="none" w:sz="0" w:space="0" w:color="auto" w:frame="1"/>
          <w:lang w:eastAsia="es-EC"/>
        </w:rPr>
        <w:t>Viernes, 10 de abril, 2015</w:t>
      </w:r>
      <w:r w:rsidRPr="00050EF6">
        <w:rPr>
          <w:rFonts w:ascii="Times New Roman" w:eastAsia="Times New Roman" w:hAnsi="Times New Roman" w:cs="Times New Roman"/>
          <w:sz w:val="24"/>
          <w:szCs w:val="24"/>
          <w:lang w:eastAsia="es-EC"/>
        </w:rPr>
        <w:t>  -  </w:t>
      </w:r>
      <w:r w:rsidRPr="00050EF6">
        <w:rPr>
          <w:rFonts w:ascii="inherit" w:eastAsia="Times New Roman" w:hAnsi="inherit" w:cs="Times New Roman"/>
          <w:sz w:val="24"/>
          <w:szCs w:val="24"/>
          <w:bdr w:val="none" w:sz="0" w:space="0" w:color="auto" w:frame="1"/>
          <w:lang w:eastAsia="es-EC"/>
        </w:rPr>
        <w:t>18h07</w:t>
      </w:r>
    </w:p>
    <w:p w:rsidR="00050EF6" w:rsidRPr="00050EF6" w:rsidRDefault="00050EF6" w:rsidP="00050EF6">
      <w:pPr>
        <w:spacing w:before="300" w:after="150" w:line="630" w:lineRule="atLeast"/>
        <w:textAlignment w:val="baseline"/>
        <w:outlineLvl w:val="0"/>
        <w:rPr>
          <w:rFonts w:ascii="Georgia" w:eastAsia="Times New Roman" w:hAnsi="Georgia" w:cs="Times New Roman"/>
          <w:color w:val="122842"/>
          <w:kern w:val="36"/>
          <w:sz w:val="60"/>
          <w:szCs w:val="60"/>
          <w:lang w:eastAsia="es-EC"/>
        </w:rPr>
      </w:pPr>
      <w:proofErr w:type="spellStart"/>
      <w:r w:rsidRPr="00050EF6">
        <w:rPr>
          <w:rFonts w:ascii="Georgia" w:eastAsia="Times New Roman" w:hAnsi="Georgia" w:cs="Times New Roman"/>
          <w:color w:val="122842"/>
          <w:kern w:val="36"/>
          <w:sz w:val="60"/>
          <w:szCs w:val="60"/>
          <w:lang w:eastAsia="es-EC"/>
        </w:rPr>
        <w:t>Ecuarunari</w:t>
      </w:r>
      <w:proofErr w:type="spellEnd"/>
      <w:r w:rsidRPr="00050EF6">
        <w:rPr>
          <w:rFonts w:ascii="Georgia" w:eastAsia="Times New Roman" w:hAnsi="Georgia" w:cs="Times New Roman"/>
          <w:color w:val="122842"/>
          <w:kern w:val="36"/>
          <w:sz w:val="60"/>
          <w:szCs w:val="60"/>
          <w:lang w:eastAsia="es-EC"/>
        </w:rPr>
        <w:t xml:space="preserve"> denuncia persecución política de Fiscalía que pidió indagación por 30-S</w:t>
      </w:r>
    </w:p>
    <w:p w:rsidR="00050EF6" w:rsidRPr="00050EF6" w:rsidRDefault="00050EF6" w:rsidP="00050EF6">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050EF6">
        <w:rPr>
          <w:rFonts w:ascii="Georgia" w:eastAsia="Times New Roman" w:hAnsi="Georgia" w:cs="Arial"/>
          <w:color w:val="333333"/>
          <w:sz w:val="24"/>
          <w:szCs w:val="24"/>
          <w:lang w:eastAsia="es-EC"/>
        </w:rPr>
        <w:t xml:space="preserve">El movimiento indígena no tiene nada que ver con el 30-S, (30 de septiembre del 2010, día de la revuelta policial en Ecuador), pero se busca involucrarlo, dijo esta mañana en rueda de prensa el dirigente de la </w:t>
      </w:r>
      <w:proofErr w:type="spellStart"/>
      <w:r w:rsidRPr="00050EF6">
        <w:rPr>
          <w:rFonts w:ascii="Georgia" w:eastAsia="Times New Roman" w:hAnsi="Georgia" w:cs="Arial"/>
          <w:color w:val="333333"/>
          <w:sz w:val="24"/>
          <w:szCs w:val="24"/>
          <w:lang w:eastAsia="es-EC"/>
        </w:rPr>
        <w:t>Ecuarunari</w:t>
      </w:r>
      <w:proofErr w:type="spellEnd"/>
      <w:r w:rsidRPr="00050EF6">
        <w:rPr>
          <w:rFonts w:ascii="Georgia" w:eastAsia="Times New Roman" w:hAnsi="Georgia" w:cs="Arial"/>
          <w:color w:val="333333"/>
          <w:sz w:val="24"/>
          <w:szCs w:val="24"/>
          <w:lang w:eastAsia="es-EC"/>
        </w:rPr>
        <w:t>, Carlos Pérez Guartambel.</w:t>
      </w:r>
    </w:p>
    <w:p w:rsidR="00050EF6" w:rsidRPr="00050EF6" w:rsidRDefault="00050EF6" w:rsidP="00050EF6">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050EF6">
        <w:rPr>
          <w:rFonts w:ascii="Georgia" w:eastAsia="Times New Roman" w:hAnsi="Georgia" w:cs="Arial"/>
          <w:color w:val="333333"/>
          <w:sz w:val="24"/>
          <w:szCs w:val="24"/>
          <w:lang w:eastAsia="es-EC"/>
        </w:rPr>
        <w:t>La intención es la persecución política contra las cabezas más visibles del movimiento indígena, expresó al denunciar que desde hace casi un año, equipos de inteligencia policiales siempre aparecen en los alrededores del edificio de la organización tomando fotografías, filmaciones, todos los movimientos de los dirigentes.</w:t>
      </w:r>
    </w:p>
    <w:p w:rsidR="00050EF6" w:rsidRPr="00050EF6" w:rsidRDefault="00050EF6" w:rsidP="00050EF6">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050EF6">
        <w:rPr>
          <w:rFonts w:ascii="Georgia" w:eastAsia="Times New Roman" w:hAnsi="Georgia" w:cs="Arial"/>
          <w:color w:val="333333"/>
          <w:sz w:val="24"/>
          <w:szCs w:val="24"/>
          <w:lang w:eastAsia="es-EC"/>
        </w:rPr>
        <w:t xml:space="preserve">Pérez leyó la notificación que le envió la Fiscalía General del Ecuador para que Pacha </w:t>
      </w:r>
      <w:proofErr w:type="spellStart"/>
      <w:r w:rsidRPr="00050EF6">
        <w:rPr>
          <w:rFonts w:ascii="Georgia" w:eastAsia="Times New Roman" w:hAnsi="Georgia" w:cs="Arial"/>
          <w:color w:val="333333"/>
          <w:sz w:val="24"/>
          <w:szCs w:val="24"/>
          <w:lang w:eastAsia="es-EC"/>
        </w:rPr>
        <w:t>Cabascango</w:t>
      </w:r>
      <w:proofErr w:type="spellEnd"/>
      <w:r w:rsidRPr="00050EF6">
        <w:rPr>
          <w:rFonts w:ascii="Georgia" w:eastAsia="Times New Roman" w:hAnsi="Georgia" w:cs="Arial"/>
          <w:color w:val="333333"/>
          <w:sz w:val="24"/>
          <w:szCs w:val="24"/>
          <w:lang w:eastAsia="es-EC"/>
        </w:rPr>
        <w:t xml:space="preserve">, Patricio </w:t>
      </w:r>
      <w:proofErr w:type="spellStart"/>
      <w:r w:rsidRPr="00050EF6">
        <w:rPr>
          <w:rFonts w:ascii="Georgia" w:eastAsia="Times New Roman" w:hAnsi="Georgia" w:cs="Arial"/>
          <w:color w:val="333333"/>
          <w:sz w:val="24"/>
          <w:szCs w:val="24"/>
          <w:lang w:eastAsia="es-EC"/>
        </w:rPr>
        <w:t>Zhingre</w:t>
      </w:r>
      <w:proofErr w:type="spellEnd"/>
      <w:r w:rsidRPr="00050EF6">
        <w:rPr>
          <w:rFonts w:ascii="Georgia" w:eastAsia="Times New Roman" w:hAnsi="Georgia" w:cs="Arial"/>
          <w:color w:val="333333"/>
          <w:sz w:val="24"/>
          <w:szCs w:val="24"/>
          <w:lang w:eastAsia="es-EC"/>
        </w:rPr>
        <w:t xml:space="preserve">, Ascencio </w:t>
      </w:r>
      <w:proofErr w:type="spellStart"/>
      <w:r w:rsidRPr="00050EF6">
        <w:rPr>
          <w:rFonts w:ascii="Georgia" w:eastAsia="Times New Roman" w:hAnsi="Georgia" w:cs="Arial"/>
          <w:color w:val="333333"/>
          <w:sz w:val="24"/>
          <w:szCs w:val="24"/>
          <w:lang w:eastAsia="es-EC"/>
        </w:rPr>
        <w:t>Farinango</w:t>
      </w:r>
      <w:proofErr w:type="spellEnd"/>
      <w:r w:rsidRPr="00050EF6">
        <w:rPr>
          <w:rFonts w:ascii="Georgia" w:eastAsia="Times New Roman" w:hAnsi="Georgia" w:cs="Arial"/>
          <w:color w:val="333333"/>
          <w:sz w:val="24"/>
          <w:szCs w:val="24"/>
          <w:lang w:eastAsia="es-EC"/>
        </w:rPr>
        <w:t xml:space="preserve"> y Carlos Pérez Guartambel acudan el jueves 16 de abril a rendir declaración en la indagación previa por presunto delito de golpe de estado. Explicó que se sigue en base a la denuncia de Irina Cabezas para descubrir autores o cómplices en este hecho denunciado.</w:t>
      </w:r>
    </w:p>
    <w:p w:rsidR="00050EF6" w:rsidRPr="00050EF6" w:rsidRDefault="00050EF6" w:rsidP="00050EF6">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050EF6">
        <w:rPr>
          <w:rFonts w:ascii="Georgia" w:eastAsia="Times New Roman" w:hAnsi="Georgia" w:cs="Arial"/>
          <w:color w:val="333333"/>
          <w:sz w:val="24"/>
          <w:szCs w:val="24"/>
          <w:lang w:eastAsia="es-EC"/>
        </w:rPr>
        <w:t>Además, señaló que están intervenidos tanto los teléfonos celulares como los teléfonos fijos.</w:t>
      </w:r>
    </w:p>
    <w:p w:rsidR="00050EF6" w:rsidRPr="00050EF6" w:rsidRDefault="00050EF6" w:rsidP="00050EF6">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050EF6">
        <w:rPr>
          <w:rFonts w:ascii="Georgia" w:eastAsia="Times New Roman" w:hAnsi="Georgia" w:cs="Arial"/>
          <w:color w:val="333333"/>
          <w:sz w:val="24"/>
          <w:szCs w:val="24"/>
          <w:lang w:eastAsia="es-EC"/>
        </w:rPr>
        <w:t>Finalmente, dice que si algo les llega a suceder, será de responsabilidad del gobierno. Pérez dijo que teme por su familia, por sus tiernas niñas y por sus ancianos padres. (I)</w:t>
      </w:r>
    </w:p>
    <w:p w:rsidR="00050EF6" w:rsidRDefault="00050EF6" w:rsidP="00050EF6">
      <w:pPr>
        <w:jc w:val="both"/>
        <w:rPr>
          <w:rFonts w:ascii="Arial" w:hAnsi="Arial" w:cs="Arial"/>
          <w:b/>
          <w:i/>
          <w:sz w:val="32"/>
        </w:rPr>
      </w:pPr>
    </w:p>
    <w:p w:rsidR="00050EF6" w:rsidRDefault="00050EF6" w:rsidP="00050EF6">
      <w:pPr>
        <w:jc w:val="both"/>
        <w:rPr>
          <w:rFonts w:ascii="Arial" w:hAnsi="Arial" w:cs="Arial"/>
          <w:b/>
          <w:i/>
          <w:sz w:val="32"/>
        </w:rPr>
      </w:pPr>
    </w:p>
    <w:p w:rsidR="00050EF6" w:rsidRDefault="00050EF6" w:rsidP="00050EF6">
      <w:pPr>
        <w:jc w:val="both"/>
        <w:rPr>
          <w:rFonts w:ascii="Arial" w:hAnsi="Arial" w:cs="Arial"/>
          <w:b/>
          <w:i/>
          <w:sz w:val="32"/>
        </w:rPr>
      </w:pPr>
    </w:p>
    <w:p w:rsidR="00050EF6" w:rsidRDefault="00050EF6" w:rsidP="00050EF6">
      <w:pPr>
        <w:jc w:val="both"/>
        <w:rPr>
          <w:rFonts w:ascii="Arial" w:hAnsi="Arial" w:cs="Arial"/>
          <w:b/>
          <w:i/>
          <w:sz w:val="32"/>
        </w:rPr>
      </w:pPr>
      <w:r>
        <w:rPr>
          <w:rFonts w:ascii="Arial" w:hAnsi="Arial" w:cs="Arial"/>
          <w:b/>
          <w:i/>
          <w:sz w:val="32"/>
        </w:rPr>
        <w:lastRenderedPageBreak/>
        <w:t>DIARIO LA HORA</w:t>
      </w:r>
    </w:p>
    <w:p w:rsidR="00050EF6" w:rsidRDefault="00050EF6" w:rsidP="00050EF6">
      <w:pPr>
        <w:pStyle w:val="NormalWeb"/>
        <w:pBdr>
          <w:bottom w:val="dotted" w:sz="6" w:space="4" w:color="CCCCCC"/>
        </w:pBdr>
        <w:shd w:val="clear" w:color="auto" w:fill="FFFFFF"/>
        <w:spacing w:before="0" w:beforeAutospacing="0" w:after="75" w:afterAutospacing="0" w:line="240" w:lineRule="atLeast"/>
        <w:rPr>
          <w:rFonts w:ascii="Verdana" w:hAnsi="Verdana"/>
          <w:b/>
          <w:bCs/>
          <w:caps/>
          <w:color w:val="FF3300"/>
          <w:sz w:val="30"/>
          <w:szCs w:val="30"/>
        </w:rPr>
      </w:pPr>
      <w:r>
        <w:rPr>
          <w:rFonts w:ascii="Verdana" w:hAnsi="Verdana"/>
          <w:b/>
          <w:bCs/>
          <w:caps/>
          <w:color w:val="FF3300"/>
          <w:sz w:val="30"/>
          <w:szCs w:val="30"/>
        </w:rPr>
        <w:t>JUSTICIA</w:t>
      </w:r>
    </w:p>
    <w:p w:rsidR="00050EF6" w:rsidRDefault="00050EF6" w:rsidP="00050EF6">
      <w:pPr>
        <w:pStyle w:val="Ttulo3"/>
        <w:shd w:val="clear" w:color="auto" w:fill="FFFFFF"/>
        <w:spacing w:before="0" w:after="30"/>
        <w:rPr>
          <w:rFonts w:ascii="Tahoma" w:hAnsi="Tahoma" w:cs="Tahoma"/>
          <w:color w:val="005F9D"/>
          <w:sz w:val="35"/>
          <w:szCs w:val="35"/>
        </w:rPr>
      </w:pPr>
      <w:r>
        <w:rPr>
          <w:rFonts w:ascii="Tahoma" w:hAnsi="Tahoma" w:cs="Tahoma"/>
          <w:color w:val="005F9D"/>
          <w:sz w:val="35"/>
          <w:szCs w:val="35"/>
        </w:rPr>
        <w:t xml:space="preserve">Dirigentes de la </w:t>
      </w:r>
      <w:proofErr w:type="spellStart"/>
      <w:r>
        <w:rPr>
          <w:rFonts w:ascii="Tahoma" w:hAnsi="Tahoma" w:cs="Tahoma"/>
          <w:color w:val="005F9D"/>
          <w:sz w:val="35"/>
          <w:szCs w:val="35"/>
        </w:rPr>
        <w:t>Ecuarunari</w:t>
      </w:r>
      <w:proofErr w:type="spellEnd"/>
      <w:r>
        <w:rPr>
          <w:rFonts w:ascii="Tahoma" w:hAnsi="Tahoma" w:cs="Tahoma"/>
          <w:color w:val="005F9D"/>
          <w:sz w:val="35"/>
          <w:szCs w:val="35"/>
        </w:rPr>
        <w:t xml:space="preserve"> llamados a declarar por 30-S</w:t>
      </w:r>
    </w:p>
    <w:p w:rsidR="00050EF6" w:rsidRDefault="00050EF6" w:rsidP="00050EF6">
      <w:pPr>
        <w:pStyle w:val="fechaart"/>
        <w:shd w:val="clear" w:color="auto" w:fill="FFFFFF"/>
        <w:spacing w:before="0" w:beforeAutospacing="0" w:after="0" w:afterAutospacing="0" w:line="240" w:lineRule="atLeast"/>
        <w:jc w:val="right"/>
        <w:rPr>
          <w:rFonts w:ascii="Verdana" w:hAnsi="Verdana"/>
          <w:b/>
          <w:bCs/>
          <w:color w:val="005F9D"/>
          <w:sz w:val="18"/>
          <w:szCs w:val="18"/>
        </w:rPr>
      </w:pPr>
      <w:r>
        <w:rPr>
          <w:rFonts w:ascii="Verdana" w:hAnsi="Verdana"/>
          <w:b/>
          <w:bCs/>
          <w:color w:val="005F9D"/>
          <w:sz w:val="18"/>
          <w:szCs w:val="18"/>
        </w:rPr>
        <w:t xml:space="preserve">Sábado, 11 de </w:t>
      </w:r>
      <w:proofErr w:type="gramStart"/>
      <w:r>
        <w:rPr>
          <w:rFonts w:ascii="Verdana" w:hAnsi="Verdana"/>
          <w:b/>
          <w:bCs/>
          <w:color w:val="005F9D"/>
          <w:sz w:val="18"/>
          <w:szCs w:val="18"/>
        </w:rPr>
        <w:t>Abril</w:t>
      </w:r>
      <w:proofErr w:type="gramEnd"/>
      <w:r>
        <w:rPr>
          <w:rFonts w:ascii="Verdana" w:hAnsi="Verdana"/>
          <w:b/>
          <w:bCs/>
          <w:color w:val="005F9D"/>
          <w:sz w:val="18"/>
          <w:szCs w:val="18"/>
        </w:rPr>
        <w:t xml:space="preserve"> de 2015</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050EF6" w:rsidTr="00050EF6">
        <w:tc>
          <w:tcPr>
            <w:tcW w:w="0" w:type="auto"/>
            <w:shd w:val="clear" w:color="auto" w:fill="FFFFFF"/>
            <w:hideMark/>
          </w:tcPr>
          <w:p w:rsidR="00050EF6" w:rsidRDefault="00050EF6" w:rsidP="00050EF6">
            <w:pPr>
              <w:rPr>
                <w:rFonts w:ascii="Verdana" w:hAnsi="Verdana"/>
                <w:color w:val="4E4E4E"/>
                <w:sz w:val="20"/>
                <w:szCs w:val="20"/>
              </w:rPr>
            </w:pPr>
            <w:hyperlink r:id="rId5" w:history="1">
              <w:r>
                <w:rPr>
                  <w:rFonts w:ascii="Verdana" w:hAnsi="Verdana"/>
                  <w:noProof/>
                  <w:color w:val="4E4E4E"/>
                  <w:sz w:val="20"/>
                  <w:szCs w:val="20"/>
                  <w:lang w:eastAsia="es-EC"/>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1628775"/>
                    <wp:effectExtent l="0" t="0" r="9525" b="9525"/>
                    <wp:wrapSquare wrapText="bothSides"/>
                    <wp:docPr id="1" name="Imagen 1" descr="ACTO. En una rueda de prensa, el dirigente se refirió al tema.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O. En una rueda de prensa, el dirigente se refirió al tema. &#1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6287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050EF6" w:rsidRDefault="00050EF6" w:rsidP="00050EF6">
            <w:pPr>
              <w:shd w:val="clear" w:color="auto" w:fill="F0F1FB"/>
              <w:rPr>
                <w:rFonts w:ascii="Verdana" w:hAnsi="Verdana"/>
                <w:color w:val="325DAD"/>
                <w:sz w:val="20"/>
                <w:szCs w:val="20"/>
              </w:rPr>
            </w:pPr>
            <w:r>
              <w:rPr>
                <w:rFonts w:ascii="Verdana" w:hAnsi="Verdana"/>
                <w:color w:val="325DAD"/>
                <w:sz w:val="20"/>
                <w:szCs w:val="20"/>
              </w:rPr>
              <w:t>ACTO. En una rueda de prensa, el dirigente se refirió al tema.</w:t>
            </w:r>
          </w:p>
          <w:p w:rsidR="00050EF6" w:rsidRDefault="00050EF6" w:rsidP="00050EF6">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4E4E4E"/>
                <w:sz w:val="20"/>
                <w:szCs w:val="20"/>
              </w:rPr>
              <w:t> </w:t>
            </w:r>
          </w:p>
          <w:p w:rsidR="00050EF6" w:rsidRDefault="00050EF6" w:rsidP="00050EF6">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4E4E4E"/>
                <w:sz w:val="20"/>
                <w:szCs w:val="20"/>
              </w:rPr>
              <w:t> </w:t>
            </w:r>
          </w:p>
          <w:p w:rsidR="00050EF6" w:rsidRDefault="00050EF6" w:rsidP="00050EF6">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4E4E4E"/>
                <w:sz w:val="21"/>
                <w:szCs w:val="21"/>
              </w:rPr>
              <w:t xml:space="preserve">El presidente de la </w:t>
            </w:r>
            <w:proofErr w:type="spellStart"/>
            <w:r>
              <w:rPr>
                <w:rFonts w:ascii="Verdana" w:hAnsi="Verdana"/>
                <w:color w:val="4E4E4E"/>
                <w:sz w:val="21"/>
                <w:szCs w:val="21"/>
              </w:rPr>
              <w:t>Ecuarunari</w:t>
            </w:r>
            <w:proofErr w:type="spellEnd"/>
            <w:r>
              <w:rPr>
                <w:rFonts w:ascii="Verdana" w:hAnsi="Verdana"/>
                <w:color w:val="4E4E4E"/>
                <w:sz w:val="21"/>
                <w:szCs w:val="21"/>
              </w:rPr>
              <w:t>, Carlos Pérez Guartambel, fue convocado por la Fiscalía de Pichincha para el jueves de la próxima semana, para que rinda su versión libre y sin juramento dentro de la indagación previa por los hechos del 30 de septiembre de 2010, cuando se produjo la revuelta policial.</w:t>
            </w:r>
          </w:p>
          <w:p w:rsidR="00050EF6" w:rsidRDefault="00050EF6" w:rsidP="00050EF6">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4E4E4E"/>
                <w:sz w:val="21"/>
                <w:szCs w:val="21"/>
              </w:rPr>
              <w:br/>
              <w:t>Así lo informó ayer el dirigente indígena, quien aseguró que se trata de involucrar al movimiento en ese proceso que investiga el presunto delito de tentativa de golpe de Estado en contra del Gobierno de Rafael Correa. Esto, según la versión oficial del Régimen, que la oposición siempre ha negado.</w:t>
            </w:r>
          </w:p>
          <w:p w:rsidR="00050EF6" w:rsidRDefault="00050EF6" w:rsidP="00050EF6">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4E4E4E"/>
                <w:sz w:val="21"/>
                <w:szCs w:val="21"/>
              </w:rPr>
              <w:br/>
              <w:t xml:space="preserve">Pérez no es el único citado por la Fiscalía, ya que también deberán comparecer Pacha </w:t>
            </w:r>
            <w:proofErr w:type="spellStart"/>
            <w:r>
              <w:rPr>
                <w:rFonts w:ascii="Verdana" w:hAnsi="Verdana"/>
                <w:color w:val="4E4E4E"/>
                <w:sz w:val="21"/>
                <w:szCs w:val="21"/>
              </w:rPr>
              <w:t>Cabascango</w:t>
            </w:r>
            <w:proofErr w:type="spellEnd"/>
            <w:r>
              <w:rPr>
                <w:rFonts w:ascii="Verdana" w:hAnsi="Verdana"/>
                <w:color w:val="4E4E4E"/>
                <w:sz w:val="21"/>
                <w:szCs w:val="21"/>
              </w:rPr>
              <w:t xml:space="preserve">, Patricio </w:t>
            </w:r>
            <w:proofErr w:type="spellStart"/>
            <w:r>
              <w:rPr>
                <w:rFonts w:ascii="Verdana" w:hAnsi="Verdana"/>
                <w:color w:val="4E4E4E"/>
                <w:sz w:val="21"/>
                <w:szCs w:val="21"/>
              </w:rPr>
              <w:t>Zhingri</w:t>
            </w:r>
            <w:proofErr w:type="spellEnd"/>
            <w:r>
              <w:rPr>
                <w:rFonts w:ascii="Verdana" w:hAnsi="Verdana"/>
                <w:color w:val="4E4E4E"/>
                <w:sz w:val="21"/>
                <w:szCs w:val="21"/>
              </w:rPr>
              <w:t xml:space="preserve"> y Asencio </w:t>
            </w:r>
            <w:proofErr w:type="spellStart"/>
            <w:r>
              <w:rPr>
                <w:rFonts w:ascii="Verdana" w:hAnsi="Verdana"/>
                <w:color w:val="4E4E4E"/>
                <w:sz w:val="21"/>
                <w:szCs w:val="21"/>
              </w:rPr>
              <w:t>Farinango</w:t>
            </w:r>
            <w:proofErr w:type="spellEnd"/>
            <w:r>
              <w:rPr>
                <w:rFonts w:ascii="Verdana" w:hAnsi="Verdana"/>
                <w:color w:val="4E4E4E"/>
                <w:sz w:val="21"/>
                <w:szCs w:val="21"/>
              </w:rPr>
              <w:t>, de la misma organización. “Se busca involucrarnos y sabemos que la intención es la persecución política que nos pretenden hacer a las cabezas más visibles del movimiento indígena”, manifestó Pérez.</w:t>
            </w:r>
          </w:p>
          <w:p w:rsidR="00050EF6" w:rsidRDefault="00050EF6" w:rsidP="00050EF6">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A9A9A9"/>
                <w:sz w:val="21"/>
                <w:szCs w:val="21"/>
              </w:rPr>
              <w:br/>
            </w:r>
            <w:r>
              <w:rPr>
                <w:rFonts w:ascii="Verdana" w:hAnsi="Verdana"/>
                <w:color w:val="A9A9A9"/>
                <w:sz w:val="21"/>
                <w:szCs w:val="21"/>
              </w:rPr>
              <w:br/>
              <w:t>Otros criterios</w:t>
            </w:r>
          </w:p>
          <w:p w:rsidR="00050EF6" w:rsidRDefault="00050EF6" w:rsidP="00050EF6">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4E4E4E"/>
                <w:sz w:val="21"/>
                <w:szCs w:val="21"/>
              </w:rPr>
              <w:br/>
            </w:r>
            <w:proofErr w:type="spellStart"/>
            <w:r>
              <w:rPr>
                <w:rFonts w:ascii="Verdana" w:hAnsi="Verdana"/>
                <w:color w:val="4E4E4E"/>
                <w:sz w:val="21"/>
                <w:szCs w:val="21"/>
              </w:rPr>
              <w:t>Zhingri</w:t>
            </w:r>
            <w:proofErr w:type="spellEnd"/>
            <w:r>
              <w:rPr>
                <w:rFonts w:ascii="Verdana" w:hAnsi="Verdana"/>
                <w:color w:val="4E4E4E"/>
                <w:sz w:val="21"/>
                <w:szCs w:val="21"/>
              </w:rPr>
              <w:t xml:space="preserve">, responsable de comunicación de la </w:t>
            </w:r>
            <w:proofErr w:type="spellStart"/>
            <w:r>
              <w:rPr>
                <w:rFonts w:ascii="Verdana" w:hAnsi="Verdana"/>
                <w:color w:val="4E4E4E"/>
                <w:sz w:val="21"/>
                <w:szCs w:val="21"/>
              </w:rPr>
              <w:t>Ecuarunari</w:t>
            </w:r>
            <w:proofErr w:type="spellEnd"/>
            <w:r>
              <w:rPr>
                <w:rFonts w:ascii="Verdana" w:hAnsi="Verdana"/>
                <w:color w:val="4E4E4E"/>
                <w:sz w:val="21"/>
                <w:szCs w:val="21"/>
              </w:rPr>
              <w:t>, añadió que como parte de este proceso se les pide que hagan llegar a la Fiscalía copias de los correos electrónicos que recibieron el 30-S.</w:t>
            </w:r>
            <w:r>
              <w:rPr>
                <w:rFonts w:ascii="Verdana" w:hAnsi="Verdana"/>
                <w:color w:val="4E4E4E"/>
                <w:sz w:val="21"/>
                <w:szCs w:val="21"/>
              </w:rPr>
              <w:br/>
              <w:t>“Es de 2010, entonces eso se archiva o automáticamente se borra por lo que, ¿cómo vamos a hacer llegar esa copia?”, dijo.</w:t>
            </w:r>
          </w:p>
          <w:p w:rsidR="00050EF6" w:rsidRDefault="00050EF6" w:rsidP="00050EF6">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4E4E4E"/>
                <w:sz w:val="21"/>
                <w:szCs w:val="21"/>
              </w:rPr>
              <w:br/>
              <w:t xml:space="preserve">Pérez añadió que ese 30 de septiembre se encontraba en </w:t>
            </w:r>
            <w:proofErr w:type="spellStart"/>
            <w:r>
              <w:rPr>
                <w:rFonts w:ascii="Verdana" w:hAnsi="Verdana"/>
                <w:color w:val="4E4E4E"/>
                <w:sz w:val="21"/>
                <w:szCs w:val="21"/>
              </w:rPr>
              <w:t>Tarqui</w:t>
            </w:r>
            <w:proofErr w:type="spellEnd"/>
            <w:r>
              <w:rPr>
                <w:rFonts w:ascii="Verdana" w:hAnsi="Verdana"/>
                <w:color w:val="4E4E4E"/>
                <w:sz w:val="21"/>
                <w:szCs w:val="21"/>
              </w:rPr>
              <w:t xml:space="preserve"> (Azuay), ayudando a sus padres a cosechar mellocos de 07:00 a 09:00. “Terminado eso me fui a mi oficina jurídica y recién a las 10:30 empezó la alarma en Cuenca de que algo pasaba de un motín policial. Muchas personas, por curiosidad, asistieron a ver una cosa muy especial, porque decían que la Policía estaba junto a los estudiantes, (pero) yo me quedé para atender a mis patrocinados que estaban en la oficina”, aseguró.</w:t>
            </w:r>
          </w:p>
          <w:p w:rsidR="00050EF6" w:rsidRDefault="00050EF6" w:rsidP="00050EF6">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4E4E4E"/>
                <w:sz w:val="21"/>
                <w:szCs w:val="21"/>
              </w:rPr>
              <w:lastRenderedPageBreak/>
              <w:br/>
              <w:t>Adelantó que sí se presentará a la Fiscalía, pero aún no ha decidido si declarará o se acogerá al derecho al silencio. (HCR)</w:t>
            </w:r>
          </w:p>
          <w:p w:rsidR="00050EF6" w:rsidRDefault="00050EF6" w:rsidP="00050EF6">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A9A9A9"/>
                <w:sz w:val="21"/>
                <w:szCs w:val="21"/>
              </w:rPr>
              <w:br/>
            </w:r>
            <w:r>
              <w:rPr>
                <w:rFonts w:ascii="Verdana" w:hAnsi="Verdana"/>
                <w:color w:val="A9A9A9"/>
                <w:sz w:val="72"/>
                <w:szCs w:val="72"/>
              </w:rPr>
              <w:t>3</w:t>
            </w:r>
            <w:r>
              <w:rPr>
                <w:rFonts w:ascii="Verdana" w:hAnsi="Verdana"/>
                <w:color w:val="A9A9A9"/>
                <w:sz w:val="21"/>
                <w:szCs w:val="21"/>
              </w:rPr>
              <w:br/>
              <w:t>dirigentes</w:t>
            </w:r>
            <w:r>
              <w:rPr>
                <w:rFonts w:ascii="Verdana" w:hAnsi="Verdana"/>
                <w:color w:val="A9A9A9"/>
                <w:sz w:val="21"/>
                <w:szCs w:val="21"/>
              </w:rPr>
              <w:br/>
              <w:t>fueron citados.</w:t>
            </w:r>
          </w:p>
          <w:p w:rsidR="00050EF6" w:rsidRDefault="00050EF6" w:rsidP="00050EF6">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A9A9A9"/>
                <w:sz w:val="21"/>
                <w:szCs w:val="21"/>
              </w:rPr>
              <w:br/>
            </w:r>
            <w:r>
              <w:rPr>
                <w:rFonts w:ascii="Verdana" w:hAnsi="Verdana"/>
                <w:color w:val="A9A9A9"/>
                <w:sz w:val="21"/>
                <w:szCs w:val="21"/>
              </w:rPr>
              <w:br/>
            </w:r>
            <w:r>
              <w:rPr>
                <w:rFonts w:ascii="Verdana" w:hAnsi="Verdana"/>
                <w:color w:val="A9A9A9"/>
                <w:sz w:val="72"/>
                <w:szCs w:val="72"/>
              </w:rPr>
              <w:t>5</w:t>
            </w:r>
            <w:r>
              <w:rPr>
                <w:rFonts w:ascii="Verdana" w:hAnsi="Verdana"/>
                <w:color w:val="A9A9A9"/>
                <w:sz w:val="21"/>
                <w:szCs w:val="21"/>
              </w:rPr>
              <w:br/>
              <w:t>años</w:t>
            </w:r>
            <w:r>
              <w:rPr>
                <w:rFonts w:ascii="Verdana" w:hAnsi="Verdana"/>
                <w:color w:val="A9A9A9"/>
                <w:sz w:val="21"/>
                <w:szCs w:val="21"/>
              </w:rPr>
              <w:br/>
              <w:t>del 30-S se cumplirán este septiembre.</w:t>
            </w:r>
          </w:p>
          <w:p w:rsidR="00050EF6" w:rsidRDefault="00050EF6" w:rsidP="00050EF6">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A9A9A9"/>
                <w:sz w:val="21"/>
                <w:szCs w:val="21"/>
              </w:rPr>
              <w:br/>
            </w:r>
            <w:r>
              <w:rPr>
                <w:rFonts w:ascii="Verdana" w:hAnsi="Verdana"/>
                <w:color w:val="A9A9A9"/>
                <w:sz w:val="21"/>
                <w:szCs w:val="21"/>
              </w:rPr>
              <w:br/>
            </w:r>
            <w:r>
              <w:rPr>
                <w:rFonts w:ascii="Verdana" w:hAnsi="Verdana"/>
                <w:color w:val="A9A9A9"/>
                <w:sz w:val="72"/>
                <w:szCs w:val="72"/>
              </w:rPr>
              <w:t>2</w:t>
            </w:r>
            <w:r>
              <w:rPr>
                <w:rFonts w:ascii="Verdana" w:hAnsi="Verdana"/>
                <w:color w:val="A9A9A9"/>
                <w:sz w:val="21"/>
                <w:szCs w:val="21"/>
              </w:rPr>
              <w:br/>
              <w:t>días</w:t>
            </w:r>
            <w:r>
              <w:rPr>
                <w:rFonts w:ascii="Verdana" w:hAnsi="Verdana"/>
                <w:color w:val="A9A9A9"/>
                <w:sz w:val="21"/>
                <w:szCs w:val="21"/>
              </w:rPr>
              <w:br/>
              <w:t>han pasado desde la última sentencia emitida a propósito de ese día.</w:t>
            </w:r>
          </w:p>
          <w:p w:rsidR="00050EF6" w:rsidRDefault="00050EF6" w:rsidP="00050EF6">
            <w:pPr>
              <w:pStyle w:val="NormalWeb"/>
              <w:spacing w:before="0" w:beforeAutospacing="0" w:after="0" w:afterAutospacing="0" w:line="240" w:lineRule="atLeast"/>
              <w:ind w:left="1200"/>
              <w:rPr>
                <w:rFonts w:ascii="Verdana" w:hAnsi="Verdana"/>
                <w:color w:val="4E4E4E"/>
                <w:sz w:val="20"/>
                <w:szCs w:val="20"/>
              </w:rPr>
            </w:pPr>
            <w:r>
              <w:rPr>
                <w:rFonts w:ascii="Verdana" w:hAnsi="Verdana"/>
                <w:color w:val="4E4E4E"/>
                <w:sz w:val="20"/>
                <w:szCs w:val="20"/>
              </w:rPr>
              <w:t> </w:t>
            </w:r>
          </w:p>
        </w:tc>
        <w:bookmarkStart w:id="0" w:name="_GoBack"/>
        <w:bookmarkEnd w:id="0"/>
      </w:tr>
    </w:tbl>
    <w:p w:rsidR="00050EF6" w:rsidRPr="00050EF6" w:rsidRDefault="00050EF6" w:rsidP="00050EF6">
      <w:pPr>
        <w:jc w:val="both"/>
        <w:rPr>
          <w:rFonts w:ascii="Arial" w:hAnsi="Arial" w:cs="Arial"/>
          <w:b/>
          <w:i/>
          <w:sz w:val="32"/>
        </w:rPr>
      </w:pPr>
    </w:p>
    <w:sectPr w:rsidR="00050EF6" w:rsidRPr="00050E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96"/>
    <w:rsid w:val="00050EF6"/>
    <w:rsid w:val="003F225A"/>
    <w:rsid w:val="00582596"/>
    <w:rsid w:val="006817AF"/>
    <w:rsid w:val="0076070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50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3">
    <w:name w:val="heading 3"/>
    <w:basedOn w:val="Normal"/>
    <w:next w:val="Normal"/>
    <w:link w:val="Ttulo3Car"/>
    <w:uiPriority w:val="9"/>
    <w:semiHidden/>
    <w:unhideWhenUsed/>
    <w:qFormat/>
    <w:rsid w:val="00050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50EF6"/>
  </w:style>
  <w:style w:type="character" w:styleId="Textoennegrita">
    <w:name w:val="Strong"/>
    <w:basedOn w:val="Fuentedeprrafopredeter"/>
    <w:uiPriority w:val="22"/>
    <w:qFormat/>
    <w:rsid w:val="00050EF6"/>
    <w:rPr>
      <w:b/>
      <w:bCs/>
    </w:rPr>
  </w:style>
  <w:style w:type="character" w:styleId="Hipervnculo">
    <w:name w:val="Hyperlink"/>
    <w:basedOn w:val="Fuentedeprrafopredeter"/>
    <w:uiPriority w:val="99"/>
    <w:semiHidden/>
    <w:unhideWhenUsed/>
    <w:rsid w:val="00050EF6"/>
    <w:rPr>
      <w:color w:val="0000FF"/>
      <w:u w:val="single"/>
    </w:rPr>
  </w:style>
  <w:style w:type="character" w:customStyle="1" w:styleId="Ttulo1Car">
    <w:name w:val="Título 1 Car"/>
    <w:basedOn w:val="Fuentedeprrafopredeter"/>
    <w:link w:val="Ttulo1"/>
    <w:uiPriority w:val="9"/>
    <w:rsid w:val="00050EF6"/>
    <w:rPr>
      <w:rFonts w:ascii="Times New Roman" w:eastAsia="Times New Roman" w:hAnsi="Times New Roman" w:cs="Times New Roman"/>
      <w:b/>
      <w:bCs/>
      <w:kern w:val="36"/>
      <w:sz w:val="48"/>
      <w:szCs w:val="48"/>
      <w:lang w:eastAsia="es-EC"/>
    </w:rPr>
  </w:style>
  <w:style w:type="character" w:customStyle="1" w:styleId="date">
    <w:name w:val="date"/>
    <w:basedOn w:val="Fuentedeprrafopredeter"/>
    <w:rsid w:val="00050EF6"/>
  </w:style>
  <w:style w:type="character" w:customStyle="1" w:styleId="time">
    <w:name w:val="time"/>
    <w:basedOn w:val="Fuentedeprrafopredeter"/>
    <w:rsid w:val="00050EF6"/>
  </w:style>
  <w:style w:type="paragraph" w:styleId="NormalWeb">
    <w:name w:val="Normal (Web)"/>
    <w:basedOn w:val="Normal"/>
    <w:uiPriority w:val="99"/>
    <w:unhideWhenUsed/>
    <w:rsid w:val="00050EF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tulo3Car">
    <w:name w:val="Título 3 Car"/>
    <w:basedOn w:val="Fuentedeprrafopredeter"/>
    <w:link w:val="Ttulo3"/>
    <w:uiPriority w:val="9"/>
    <w:semiHidden/>
    <w:rsid w:val="00050EF6"/>
    <w:rPr>
      <w:rFonts w:asciiTheme="majorHAnsi" w:eastAsiaTheme="majorEastAsia" w:hAnsiTheme="majorHAnsi" w:cstheme="majorBidi"/>
      <w:b/>
      <w:bCs/>
      <w:color w:val="4F81BD" w:themeColor="accent1"/>
    </w:rPr>
  </w:style>
  <w:style w:type="character" w:customStyle="1" w:styleId="ata11y">
    <w:name w:val="at_a11y"/>
    <w:basedOn w:val="Fuentedeprrafopredeter"/>
    <w:rsid w:val="00050EF6"/>
  </w:style>
  <w:style w:type="paragraph" w:customStyle="1" w:styleId="fechaart">
    <w:name w:val="fechaart"/>
    <w:basedOn w:val="Normal"/>
    <w:rsid w:val="00050EF6"/>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50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3">
    <w:name w:val="heading 3"/>
    <w:basedOn w:val="Normal"/>
    <w:next w:val="Normal"/>
    <w:link w:val="Ttulo3Car"/>
    <w:uiPriority w:val="9"/>
    <w:semiHidden/>
    <w:unhideWhenUsed/>
    <w:qFormat/>
    <w:rsid w:val="00050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50EF6"/>
  </w:style>
  <w:style w:type="character" w:styleId="Textoennegrita">
    <w:name w:val="Strong"/>
    <w:basedOn w:val="Fuentedeprrafopredeter"/>
    <w:uiPriority w:val="22"/>
    <w:qFormat/>
    <w:rsid w:val="00050EF6"/>
    <w:rPr>
      <w:b/>
      <w:bCs/>
    </w:rPr>
  </w:style>
  <w:style w:type="character" w:styleId="Hipervnculo">
    <w:name w:val="Hyperlink"/>
    <w:basedOn w:val="Fuentedeprrafopredeter"/>
    <w:uiPriority w:val="99"/>
    <w:semiHidden/>
    <w:unhideWhenUsed/>
    <w:rsid w:val="00050EF6"/>
    <w:rPr>
      <w:color w:val="0000FF"/>
      <w:u w:val="single"/>
    </w:rPr>
  </w:style>
  <w:style w:type="character" w:customStyle="1" w:styleId="Ttulo1Car">
    <w:name w:val="Título 1 Car"/>
    <w:basedOn w:val="Fuentedeprrafopredeter"/>
    <w:link w:val="Ttulo1"/>
    <w:uiPriority w:val="9"/>
    <w:rsid w:val="00050EF6"/>
    <w:rPr>
      <w:rFonts w:ascii="Times New Roman" w:eastAsia="Times New Roman" w:hAnsi="Times New Roman" w:cs="Times New Roman"/>
      <w:b/>
      <w:bCs/>
      <w:kern w:val="36"/>
      <w:sz w:val="48"/>
      <w:szCs w:val="48"/>
      <w:lang w:eastAsia="es-EC"/>
    </w:rPr>
  </w:style>
  <w:style w:type="character" w:customStyle="1" w:styleId="date">
    <w:name w:val="date"/>
    <w:basedOn w:val="Fuentedeprrafopredeter"/>
    <w:rsid w:val="00050EF6"/>
  </w:style>
  <w:style w:type="character" w:customStyle="1" w:styleId="time">
    <w:name w:val="time"/>
    <w:basedOn w:val="Fuentedeprrafopredeter"/>
    <w:rsid w:val="00050EF6"/>
  </w:style>
  <w:style w:type="paragraph" w:styleId="NormalWeb">
    <w:name w:val="Normal (Web)"/>
    <w:basedOn w:val="Normal"/>
    <w:uiPriority w:val="99"/>
    <w:unhideWhenUsed/>
    <w:rsid w:val="00050EF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tulo3Car">
    <w:name w:val="Título 3 Car"/>
    <w:basedOn w:val="Fuentedeprrafopredeter"/>
    <w:link w:val="Ttulo3"/>
    <w:uiPriority w:val="9"/>
    <w:semiHidden/>
    <w:rsid w:val="00050EF6"/>
    <w:rPr>
      <w:rFonts w:asciiTheme="majorHAnsi" w:eastAsiaTheme="majorEastAsia" w:hAnsiTheme="majorHAnsi" w:cstheme="majorBidi"/>
      <w:b/>
      <w:bCs/>
      <w:color w:val="4F81BD" w:themeColor="accent1"/>
    </w:rPr>
  </w:style>
  <w:style w:type="character" w:customStyle="1" w:styleId="ata11y">
    <w:name w:val="at_a11y"/>
    <w:basedOn w:val="Fuentedeprrafopredeter"/>
    <w:rsid w:val="00050EF6"/>
  </w:style>
  <w:style w:type="paragraph" w:customStyle="1" w:styleId="fechaart">
    <w:name w:val="fechaart"/>
    <w:basedOn w:val="Normal"/>
    <w:rsid w:val="00050EF6"/>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5619">
      <w:bodyDiv w:val="1"/>
      <w:marLeft w:val="0"/>
      <w:marRight w:val="0"/>
      <w:marTop w:val="0"/>
      <w:marBottom w:val="0"/>
      <w:divBdr>
        <w:top w:val="none" w:sz="0" w:space="0" w:color="auto"/>
        <w:left w:val="none" w:sz="0" w:space="0" w:color="auto"/>
        <w:bottom w:val="none" w:sz="0" w:space="0" w:color="auto"/>
        <w:right w:val="none" w:sz="0" w:space="0" w:color="auto"/>
      </w:divBdr>
      <w:divsChild>
        <w:div w:id="452217862">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452670510">
                  <w:marLeft w:val="0"/>
                  <w:marRight w:val="0"/>
                  <w:marTop w:val="0"/>
                  <w:marBottom w:val="0"/>
                  <w:divBdr>
                    <w:top w:val="none" w:sz="0" w:space="0" w:color="auto"/>
                    <w:left w:val="none" w:sz="0" w:space="0" w:color="auto"/>
                    <w:bottom w:val="none" w:sz="0" w:space="0" w:color="auto"/>
                    <w:right w:val="none" w:sz="0" w:space="0" w:color="auto"/>
                  </w:divBdr>
                  <w:divsChild>
                    <w:div w:id="667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47244">
      <w:bodyDiv w:val="1"/>
      <w:marLeft w:val="0"/>
      <w:marRight w:val="0"/>
      <w:marTop w:val="0"/>
      <w:marBottom w:val="0"/>
      <w:divBdr>
        <w:top w:val="none" w:sz="0" w:space="0" w:color="auto"/>
        <w:left w:val="none" w:sz="0" w:space="0" w:color="auto"/>
        <w:bottom w:val="none" w:sz="0" w:space="0" w:color="auto"/>
        <w:right w:val="none" w:sz="0" w:space="0" w:color="auto"/>
      </w:divBdr>
      <w:divsChild>
        <w:div w:id="989092958">
          <w:marLeft w:val="0"/>
          <w:marRight w:val="0"/>
          <w:marTop w:val="0"/>
          <w:marBottom w:val="0"/>
          <w:divBdr>
            <w:top w:val="none" w:sz="0" w:space="0" w:color="auto"/>
            <w:left w:val="none" w:sz="0" w:space="0" w:color="auto"/>
            <w:bottom w:val="none" w:sz="0" w:space="0" w:color="auto"/>
            <w:right w:val="none" w:sz="0" w:space="0" w:color="auto"/>
          </w:divBdr>
          <w:divsChild>
            <w:div w:id="279536048">
              <w:marLeft w:val="0"/>
              <w:marRight w:val="0"/>
              <w:marTop w:val="0"/>
              <w:marBottom w:val="0"/>
              <w:divBdr>
                <w:top w:val="none" w:sz="0" w:space="0" w:color="auto"/>
                <w:left w:val="none" w:sz="0" w:space="0" w:color="auto"/>
                <w:bottom w:val="none" w:sz="0" w:space="0" w:color="auto"/>
                <w:right w:val="none" w:sz="0" w:space="0" w:color="auto"/>
              </w:divBdr>
            </w:div>
          </w:divsChild>
        </w:div>
        <w:div w:id="282658964">
          <w:marLeft w:val="0"/>
          <w:marRight w:val="0"/>
          <w:marTop w:val="0"/>
          <w:marBottom w:val="0"/>
          <w:divBdr>
            <w:top w:val="none" w:sz="0" w:space="0" w:color="auto"/>
            <w:left w:val="none" w:sz="0" w:space="0" w:color="auto"/>
            <w:bottom w:val="none" w:sz="0" w:space="0" w:color="auto"/>
            <w:right w:val="none" w:sz="0" w:space="0" w:color="auto"/>
          </w:divBdr>
          <w:divsChild>
            <w:div w:id="1946841236">
              <w:marLeft w:val="0"/>
              <w:marRight w:val="0"/>
              <w:marTop w:val="0"/>
              <w:marBottom w:val="0"/>
              <w:divBdr>
                <w:top w:val="none" w:sz="0" w:space="0" w:color="auto"/>
                <w:left w:val="none" w:sz="0" w:space="0" w:color="auto"/>
                <w:bottom w:val="none" w:sz="0" w:space="0" w:color="auto"/>
                <w:right w:val="none" w:sz="0" w:space="0" w:color="auto"/>
              </w:divBdr>
              <w:divsChild>
                <w:div w:id="539561843">
                  <w:marLeft w:val="0"/>
                  <w:marRight w:val="0"/>
                  <w:marTop w:val="0"/>
                  <w:marBottom w:val="0"/>
                  <w:divBdr>
                    <w:top w:val="none" w:sz="0" w:space="0" w:color="auto"/>
                    <w:left w:val="none" w:sz="0" w:space="0" w:color="auto"/>
                    <w:bottom w:val="none" w:sz="0" w:space="0" w:color="auto"/>
                    <w:right w:val="none" w:sz="0" w:space="0" w:color="auto"/>
                  </w:divBdr>
                </w:div>
                <w:div w:id="1107428288">
                  <w:marLeft w:val="0"/>
                  <w:marRight w:val="75"/>
                  <w:marTop w:val="0"/>
                  <w:marBottom w:val="0"/>
                  <w:divBdr>
                    <w:top w:val="single" w:sz="6" w:space="2" w:color="EBEBEB"/>
                    <w:left w:val="single" w:sz="6" w:space="2" w:color="EBEBEB"/>
                    <w:bottom w:val="single" w:sz="6" w:space="2" w:color="EBEBEB"/>
                    <w:right w:val="single" w:sz="6" w:space="2" w:color="EBEB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otos.lahora.com.ec/cache/f/fd/fd8/fd85/dirigentes-de-la-ecuarunari-llamados-a-declarar-por-30s-20150410070222-fd854c871f93d904b8756ca16e282e1c.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Cuidadanía Activa</dc:creator>
  <cp:keywords/>
  <dc:description/>
  <cp:lastModifiedBy>Cuidadanía Activa</cp:lastModifiedBy>
  <cp:revision>2</cp:revision>
  <dcterms:created xsi:type="dcterms:W3CDTF">2015-06-11T15:39:00Z</dcterms:created>
  <dcterms:modified xsi:type="dcterms:W3CDTF">2015-06-11T16:00:00Z</dcterms:modified>
</cp:coreProperties>
</file>